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2DCD" w:rsidRPr="007F78E3" w:rsidRDefault="00133C8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A20F989" wp14:editId="2E11A8FB">
            <wp:extent cx="6477000" cy="9017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2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639812B" wp14:editId="671CF057">
            <wp:extent cx="6705600" cy="8928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545" cy="893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78E3" w:rsidRPr="007F78E3">
        <w:rPr>
          <w:lang w:val="ru-RU"/>
        </w:rPr>
        <w:br w:type="page"/>
      </w:r>
    </w:p>
    <w:p w:rsidR="00012DCD" w:rsidRDefault="00012DC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3"/>
        <w:gridCol w:w="1754"/>
        <w:gridCol w:w="4787"/>
        <w:gridCol w:w="972"/>
      </w:tblGrid>
      <w:tr w:rsidR="00012D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012DCD" w:rsidRDefault="00012D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12DCD" w:rsidRPr="00B612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</w:p>
        </w:tc>
      </w:tr>
      <w:tr w:rsidR="00012DCD" w:rsidRPr="00B612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-освоение понятийного аппарата финансовой математики и методов 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расчетов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применяющихся в экономике и финансовых операциях;</w:t>
            </w:r>
          </w:p>
        </w:tc>
      </w:tr>
      <w:tr w:rsidR="00012DCD" w:rsidRPr="00B612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-научить студентов анализировать и обрабатывать информацию отражающую динамику применения различных финансовых инструментов;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-ознакомить студентов с основными моделями экономических расчетов, использующихся на практике.</w:t>
            </w:r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 теории и основных положений расчетов в среде финансовой математики;</w:t>
            </w:r>
          </w:p>
        </w:tc>
      </w:tr>
      <w:tr w:rsidR="00012DCD" w:rsidRPr="00B612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знаний и навыков по практическому их применению в процессе ведения расчетов в сфере страхования, финансов и анализа финансовой отчетности;</w:t>
            </w:r>
          </w:p>
        </w:tc>
      </w:tr>
      <w:tr w:rsidR="00012DCD" w:rsidRPr="00B612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012DCD" w:rsidRPr="00B612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умений решения профессиональных задач с использованием методов финансовой математики.</w:t>
            </w:r>
          </w:p>
        </w:tc>
      </w:tr>
      <w:tr w:rsidR="00012DCD" w:rsidRPr="00B6125E">
        <w:trPr>
          <w:trHeight w:hRule="exact" w:val="277"/>
        </w:trPr>
        <w:tc>
          <w:tcPr>
            <w:tcW w:w="76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12D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012DCD" w:rsidRPr="00B612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012D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</w:tr>
      <w:tr w:rsidR="00012DCD" w:rsidRPr="00B612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  <w:proofErr w:type="spellEnd"/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страховании</w:t>
            </w:r>
            <w:proofErr w:type="spellEnd"/>
          </w:p>
        </w:tc>
      </w:tr>
      <w:tr w:rsidR="00012D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</w:p>
        </w:tc>
      </w:tr>
      <w:tr w:rsidR="00012DCD">
        <w:trPr>
          <w:trHeight w:hRule="exact" w:val="277"/>
        </w:trPr>
        <w:tc>
          <w:tcPr>
            <w:tcW w:w="766" w:type="dxa"/>
          </w:tcPr>
          <w:p w:rsidR="00012DCD" w:rsidRDefault="00012DCD"/>
        </w:tc>
        <w:tc>
          <w:tcPr>
            <w:tcW w:w="511" w:type="dxa"/>
          </w:tcPr>
          <w:p w:rsidR="00012DCD" w:rsidRDefault="00012DCD"/>
        </w:tc>
        <w:tc>
          <w:tcPr>
            <w:tcW w:w="1560" w:type="dxa"/>
          </w:tcPr>
          <w:p w:rsidR="00012DCD" w:rsidRDefault="00012DCD"/>
        </w:tc>
        <w:tc>
          <w:tcPr>
            <w:tcW w:w="1844" w:type="dxa"/>
          </w:tcPr>
          <w:p w:rsidR="00012DCD" w:rsidRDefault="00012DCD"/>
        </w:tc>
        <w:tc>
          <w:tcPr>
            <w:tcW w:w="5104" w:type="dxa"/>
          </w:tcPr>
          <w:p w:rsidR="00012DCD" w:rsidRDefault="00012DCD"/>
        </w:tc>
        <w:tc>
          <w:tcPr>
            <w:tcW w:w="993" w:type="dxa"/>
          </w:tcPr>
          <w:p w:rsidR="00012DCD" w:rsidRDefault="00012DCD"/>
        </w:tc>
      </w:tr>
      <w:tr w:rsidR="00012DCD" w:rsidRPr="00B6125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2DCD" w:rsidRPr="00B612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оптимальные источники информации для решения задач финансовой математики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оценки информации по степени ее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эффективностив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рамках решаемой задачи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оптимально выбора информац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для решения задач финансовой математики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собирать информацию для решения поставленной экономической задачи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анализ данных, необходимых для решения финансовой задачи</w:t>
            </w:r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сбор, анализ и обработку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босновывая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необходимость необходимых для проведения расчетов в рамках экономико-математических моделей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полученных знаний на практике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системами поиска информации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базами данных и программами позволяющими проводить анализ информации</w:t>
            </w:r>
          </w:p>
        </w:tc>
      </w:tr>
      <w:tr w:rsidR="00012DCD" w:rsidRPr="00B6125E">
        <w:trPr>
          <w:trHeight w:hRule="exact" w:val="138"/>
        </w:trPr>
        <w:tc>
          <w:tcPr>
            <w:tcW w:w="76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методы обработки экономических данных в соответствии с поставленной задачей</w:t>
            </w:r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результатов расчетов, позволяющих сформулировать обоснованные выводы по поставленной задаче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инструментальные средства для обработки экономических данных</w:t>
            </w:r>
          </w:p>
        </w:tc>
      </w:tr>
    </w:tbl>
    <w:p w:rsidR="00012DCD" w:rsidRPr="007F78E3" w:rsidRDefault="007F78E3">
      <w:pPr>
        <w:rPr>
          <w:sz w:val="0"/>
          <w:szCs w:val="0"/>
          <w:lang w:val="ru-RU"/>
        </w:rPr>
      </w:pPr>
      <w:r w:rsidRPr="007F78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98"/>
        <w:gridCol w:w="273"/>
        <w:gridCol w:w="2924"/>
        <w:gridCol w:w="143"/>
        <w:gridCol w:w="824"/>
        <w:gridCol w:w="698"/>
        <w:gridCol w:w="1118"/>
        <w:gridCol w:w="1254"/>
        <w:gridCol w:w="686"/>
        <w:gridCol w:w="400"/>
        <w:gridCol w:w="983"/>
      </w:tblGrid>
      <w:tr w:rsidR="00012DC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1135" w:type="dxa"/>
          </w:tcPr>
          <w:p w:rsidR="00012DCD" w:rsidRDefault="00012DCD"/>
        </w:tc>
        <w:tc>
          <w:tcPr>
            <w:tcW w:w="1277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426" w:type="dxa"/>
          </w:tcPr>
          <w:p w:rsidR="00012DCD" w:rsidRDefault="00012D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выбирать инструментальные 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дающие наиболее точные расчеты для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поставленой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</w:t>
            </w:r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полученные выводы с учетом выбранных методик и инструментария обработки экономических данных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математическим аппаратом, позволяющим проводить элементарную обработку 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ранных</w:t>
            </w:r>
            <w:proofErr w:type="spellEnd"/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работы с программами, позволяющими проводить анализ расчетов и обосновывать полученные выводы</w:t>
            </w:r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работы с программным обеспечением, позволяющим обрабатывать экономические данные и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стороить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экономико-математические модели</w:t>
            </w:r>
          </w:p>
        </w:tc>
      </w:tr>
      <w:tr w:rsidR="00012DCD" w:rsidRPr="00B6125E">
        <w:trPr>
          <w:trHeight w:hRule="exact" w:val="138"/>
        </w:trPr>
        <w:tc>
          <w:tcPr>
            <w:tcW w:w="76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стандартные теоретические и эконометрические модели финансовой математики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анализа полученных результатов на основе построения модели</w:t>
            </w:r>
          </w:p>
        </w:tc>
      </w:tr>
      <w:tr w:rsidR="00012DCD" w:rsidRPr="00B612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формирования систем эконометрических моделей с целью проведения прогнозных расчетов финансовой операции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модели для различных видов финансовых операций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теоретические и эконометрические модели для различных видов финансовой деятельности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содержательно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интерпертировать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результаты полученных расчетов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подбора элементов для построения теоретической модели финансовых расчетов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построения эконометрической модели финансовой операции</w:t>
            </w:r>
          </w:p>
        </w:tc>
      </w:tr>
      <w:tr w:rsidR="00012DCD" w:rsidRPr="00B612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навыком анализа полученной модели и содержательной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интерпритации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полученного результата</w:t>
            </w:r>
          </w:p>
        </w:tc>
      </w:tr>
      <w:tr w:rsidR="00012DCD" w:rsidRPr="00B6125E">
        <w:trPr>
          <w:trHeight w:hRule="exact" w:val="138"/>
        </w:trPr>
        <w:tc>
          <w:tcPr>
            <w:tcW w:w="76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12D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стандартные теоретические и эконометрические модели актуарной математики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оценки информации по степени ее эффективности для решения поставленной задачи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оптимального выбора информации для определения финансовых показателей операций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эффективные методы обработки экономических данных в соответствии с поставленной задачей</w:t>
            </w:r>
          </w:p>
        </w:tc>
      </w:tr>
      <w:tr w:rsidR="00012DCD" w:rsidRPr="00B612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стандартные теоретические и эконометрические модели финансовой математики</w:t>
            </w:r>
          </w:p>
        </w:tc>
      </w:tr>
      <w:tr w:rsidR="00012D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взвешенную во времени, доходность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необходимость и размер неизвестной процентной ставки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альтернативные показатели при изменении условий финансовой операции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информационную базу, достаточную для решения поставленной задачи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взвешенную во времени доходность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подбирать методику, дающую наиболее точное решение поставленной задачи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инструментальные средства для обработки экономических данных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теоретические и эконометрические модели для различных видов финансовых операций</w:t>
            </w:r>
          </w:p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работы с программами, позволяющими проводить анализ полученных расчетов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математического прогнозирования и оптимизации финансовых операций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методов подбора элементов для построения теоретической модели финансовых расчетов</w:t>
            </w:r>
          </w:p>
        </w:tc>
      </w:tr>
      <w:tr w:rsidR="00012DCD" w:rsidRPr="00B612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полученных знаний на практике.</w:t>
            </w:r>
          </w:p>
        </w:tc>
      </w:tr>
      <w:tr w:rsidR="00012DCD" w:rsidRPr="00B6125E">
        <w:trPr>
          <w:trHeight w:hRule="exact" w:val="277"/>
        </w:trPr>
        <w:tc>
          <w:tcPr>
            <w:tcW w:w="76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12D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2DCD" w:rsidRPr="00B6125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Модели расчетов и финансовая эквивалентность операций.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</w:tbl>
    <w:p w:rsidR="00012DCD" w:rsidRPr="007F78E3" w:rsidRDefault="007F78E3">
      <w:pPr>
        <w:rPr>
          <w:sz w:val="0"/>
          <w:szCs w:val="0"/>
          <w:lang w:val="ru-RU"/>
        </w:rPr>
      </w:pPr>
      <w:r w:rsidRPr="007F78E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71"/>
        <w:gridCol w:w="119"/>
        <w:gridCol w:w="814"/>
        <w:gridCol w:w="686"/>
        <w:gridCol w:w="1103"/>
        <w:gridCol w:w="1215"/>
        <w:gridCol w:w="674"/>
        <w:gridCol w:w="389"/>
        <w:gridCol w:w="948"/>
      </w:tblGrid>
      <w:tr w:rsidR="00012D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1135" w:type="dxa"/>
          </w:tcPr>
          <w:p w:rsidR="00012DCD" w:rsidRDefault="00012DCD"/>
        </w:tc>
        <w:tc>
          <w:tcPr>
            <w:tcW w:w="1277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426" w:type="dxa"/>
          </w:tcPr>
          <w:p w:rsidR="00012DCD" w:rsidRDefault="00012D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простыми и сложными процентными ставками.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инфляции в финансовых расчетах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инфляции в финансовых расчетах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инфляции в финансовых расчетах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простыми и сложными процентными ставками.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эффективности операции и финансовая эквивалентность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эффективности операции и финансовая эквивалентность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Измерение эффективности операции и финансовая эквивалентность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Консолидация и разъединение платежей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Консолидация и разъединение платежей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Консолидация и разъединение платежей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Л2.4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простыми и сложными процентными ставками.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 w:rsidRPr="00B6125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Потоки платежей и моделирование финансовых решений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финансовых рент: основные характеристики, сферы применения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</w:tbl>
    <w:p w:rsidR="00012DCD" w:rsidRDefault="007F78E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4"/>
        <w:gridCol w:w="134"/>
        <w:gridCol w:w="799"/>
        <w:gridCol w:w="686"/>
        <w:gridCol w:w="1103"/>
        <w:gridCol w:w="1215"/>
        <w:gridCol w:w="674"/>
        <w:gridCol w:w="389"/>
        <w:gridCol w:w="947"/>
      </w:tblGrid>
      <w:tr w:rsidR="00012D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1135" w:type="dxa"/>
          </w:tcPr>
          <w:p w:rsidR="00012DCD" w:rsidRDefault="00012DCD"/>
        </w:tc>
        <w:tc>
          <w:tcPr>
            <w:tcW w:w="1277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426" w:type="dxa"/>
          </w:tcPr>
          <w:p w:rsidR="00012DCD" w:rsidRDefault="00012D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финансовых рент: основные характеристики, сферы применения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финансовых рент: основные характеристики, сферы применения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портфели, инвестиционные проекты и инвестиционные программы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портфели, инвестиционные проекты и инвестиционные программы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портфели, инвестиционные проекты и инвестиционные программы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Финансовые расчеты по ценным бумагам, краткосрочным обязательствам.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Облигации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Доходность операций с ценными бумагами: облигации, акции, векселя /</w:t>
            </w:r>
            <w:proofErr w:type="spellStart"/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Доходность операций с ценными бумагами: облигации, акции, векселя /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Доходность операций с ценными бумагами: облигации, акции, векселя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012D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</w:tr>
      <w:tr w:rsidR="001B6C8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Pr="001B6C81" w:rsidRDefault="001B6C8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Pr="001B6C81" w:rsidRDefault="001B6C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6C81" w:rsidRDefault="001B6C81"/>
        </w:tc>
      </w:tr>
      <w:tr w:rsidR="00012DCD">
        <w:trPr>
          <w:trHeight w:hRule="exact" w:val="277"/>
        </w:trPr>
        <w:tc>
          <w:tcPr>
            <w:tcW w:w="993" w:type="dxa"/>
          </w:tcPr>
          <w:p w:rsidR="00012DCD" w:rsidRDefault="00012DCD"/>
        </w:tc>
        <w:tc>
          <w:tcPr>
            <w:tcW w:w="3545" w:type="dxa"/>
          </w:tcPr>
          <w:p w:rsidR="00012DCD" w:rsidRDefault="00012DCD"/>
        </w:tc>
        <w:tc>
          <w:tcPr>
            <w:tcW w:w="143" w:type="dxa"/>
          </w:tcPr>
          <w:p w:rsidR="00012DCD" w:rsidRDefault="00012DCD"/>
        </w:tc>
        <w:tc>
          <w:tcPr>
            <w:tcW w:w="851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1135" w:type="dxa"/>
          </w:tcPr>
          <w:p w:rsidR="00012DCD" w:rsidRDefault="00012DCD"/>
        </w:tc>
        <w:tc>
          <w:tcPr>
            <w:tcW w:w="1277" w:type="dxa"/>
          </w:tcPr>
          <w:p w:rsidR="00012DCD" w:rsidRDefault="00012DCD"/>
        </w:tc>
        <w:tc>
          <w:tcPr>
            <w:tcW w:w="710" w:type="dxa"/>
          </w:tcPr>
          <w:p w:rsidR="00012DCD" w:rsidRDefault="00012DCD"/>
        </w:tc>
        <w:tc>
          <w:tcPr>
            <w:tcW w:w="426" w:type="dxa"/>
          </w:tcPr>
          <w:p w:rsidR="00012DCD" w:rsidRDefault="00012DCD"/>
        </w:tc>
        <w:tc>
          <w:tcPr>
            <w:tcW w:w="993" w:type="dxa"/>
          </w:tcPr>
          <w:p w:rsidR="00012DCD" w:rsidRDefault="00012DCD"/>
        </w:tc>
      </w:tr>
      <w:tr w:rsidR="00012DC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2D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2DCD" w:rsidRPr="00B6125E">
        <w:trPr>
          <w:trHeight w:hRule="exact" w:val="259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012DCD" w:rsidRPr="007F78E3" w:rsidRDefault="00012D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финансовых вычислений.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Операции наращения и дисконтирования.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Расчеты с простыми процентными ставками. Проценты, виды процентных ставок. Период начисления.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Наращенная сумма ссуды.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Дисконтирование по простым процентам.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Взаимосвязь процентной ставки, учетной ставки и дисконт – фактора.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Сложные ставки ссудных процентов. Вычисления наращенной суммы на основе сложных процентов.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Учетная ставка ссудных процентов.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Номинальная ставка сложных ссудных процентов.</w:t>
            </w:r>
          </w:p>
        </w:tc>
      </w:tr>
    </w:tbl>
    <w:p w:rsidR="00012DCD" w:rsidRPr="007F78E3" w:rsidRDefault="007F78E3">
      <w:pPr>
        <w:rPr>
          <w:sz w:val="0"/>
          <w:szCs w:val="0"/>
          <w:lang w:val="ru-RU"/>
        </w:rPr>
      </w:pPr>
      <w:r w:rsidRPr="007F78E3">
        <w:rPr>
          <w:lang w:val="ru-RU"/>
        </w:rPr>
        <w:br w:type="page"/>
      </w:r>
    </w:p>
    <w:tbl>
      <w:tblPr>
        <w:tblW w:w="102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0"/>
        <w:gridCol w:w="30"/>
        <w:gridCol w:w="211"/>
        <w:gridCol w:w="58"/>
        <w:gridCol w:w="1261"/>
        <w:gridCol w:w="366"/>
        <w:gridCol w:w="1158"/>
        <w:gridCol w:w="25"/>
        <w:gridCol w:w="978"/>
        <w:gridCol w:w="23"/>
        <w:gridCol w:w="426"/>
        <w:gridCol w:w="245"/>
        <w:gridCol w:w="2671"/>
        <w:gridCol w:w="258"/>
        <w:gridCol w:w="2105"/>
      </w:tblGrid>
      <w:tr w:rsidR="00012DCD" w:rsidTr="00B6205B">
        <w:trPr>
          <w:trHeight w:hRule="exact" w:val="416"/>
        </w:trPr>
        <w:tc>
          <w:tcPr>
            <w:tcW w:w="3544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1003" w:type="dxa"/>
            <w:gridSpan w:val="2"/>
          </w:tcPr>
          <w:p w:rsidR="00012DCD" w:rsidRDefault="00012DCD"/>
        </w:tc>
        <w:tc>
          <w:tcPr>
            <w:tcW w:w="3365" w:type="dxa"/>
            <w:gridSpan w:val="4"/>
          </w:tcPr>
          <w:p w:rsidR="00012DCD" w:rsidRDefault="00012DCD"/>
        </w:tc>
        <w:tc>
          <w:tcPr>
            <w:tcW w:w="236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12DCD" w:rsidRPr="00B6125E" w:rsidTr="00B6205B">
        <w:trPr>
          <w:trHeight w:hRule="exact" w:val="7070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Непрерывные проценты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Учет инфляции в финансовых расчетах.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Индекс покупательной способности денег.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Темп и уровень инфляции. Индекс инфляции.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Инфляция и инфляционная политика.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Индекс цен и его характеристика.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финансовой эквивалентности операций.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Консолидация и разъединение платежей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Потоки платежей. Дисконтирование и приведенная стоимость потока.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Устойчивость оценки приведенной стоимости потока.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Постоянная финансовая рента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постнумерандо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пренумерандо</w:t>
            </w:r>
            <w:proofErr w:type="spellEnd"/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Переменная рента с постоянной абсолютной и с постоянной относительной величиной прироста членов.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Стоимость ценных бумаг.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Составление планов погашения задолженностей.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Долговые инструменты и их виды.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Погашение долга с различными порядками уплаты взносов.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Доходность операций с ценными бумагами.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Дивиденды и проценты по ценным бумагам.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Облигации и акции.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Эффективная ставка процентов.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Номинальная годовая ставка процентов.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Показатели доходности акций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Определение курсовой стоимости и доходности акций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форвардной цены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 .Показатели доходности краткосрочных облигаций.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Показатели доходности долгосрочных облигаций.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Методика расчета кривой бескупонной доходности по государственным ценным бумагам.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Определение курсовой стоимости и доходности долгосрочных облигаций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Дюрация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облигаций.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Основные типы производных финансовых инструментов.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Методика расчета цены опциона и коэффициента «дельта»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Расчеты по форвардным и фьючерсным контрактам.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 w:rsidP="00B612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контрольная работа, </w:t>
            </w:r>
            <w:r w:rsid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докладов, сообщений</w:t>
            </w:r>
            <w:bookmarkStart w:id="0" w:name="_GoBack"/>
            <w:bookmarkEnd w:id="0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490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530" w:type="dxa"/>
            <w:gridSpan w:val="3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524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003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3365" w:type="dxa"/>
            <w:gridSpan w:val="4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363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2DCD" w:rsidTr="00B6205B">
        <w:trPr>
          <w:trHeight w:hRule="exact" w:val="277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9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2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4545" w:rsidRPr="00B6125E" w:rsidTr="00B6205B">
        <w:trPr>
          <w:trHeight w:hRule="exact" w:val="495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Вахрушева</w:t>
            </w:r>
            <w:proofErr w:type="spellEnd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 Н. В.</w:t>
            </w:r>
          </w:p>
        </w:tc>
        <w:tc>
          <w:tcPr>
            <w:tcW w:w="29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Финансовая</w:t>
            </w:r>
            <w:proofErr w:type="spellEnd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математика</w:t>
            </w:r>
            <w:proofErr w:type="spellEnd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2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Москва, Берлин: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 </w:t>
            </w: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=258793&amp;</w:t>
            </w:r>
            <w:proofErr w:type="spellStart"/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0D4545" w:rsidTr="00B6205B">
        <w:trPr>
          <w:trHeight w:hRule="exact" w:val="1551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Волгина О.А., Голодная Н.Ю.</w:t>
            </w:r>
          </w:p>
        </w:tc>
        <w:tc>
          <w:tcPr>
            <w:tcW w:w="29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Математическое моделирование экономических процессов и систем: </w:t>
            </w:r>
            <w:proofErr w:type="spellStart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B61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52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Default="000D4545" w:rsidP="009274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0D4545" w:rsidRPr="00B6125E" w:rsidTr="00B6205B">
        <w:trPr>
          <w:trHeight w:hRule="exact" w:val="478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C81749" w:rsidRDefault="000D4545" w:rsidP="009274F4">
            <w:pPr>
              <w:spacing w:after="0" w:line="240" w:lineRule="auto"/>
              <w:rPr>
                <w:color w:val="FF0000"/>
                <w:sz w:val="19"/>
                <w:szCs w:val="19"/>
              </w:rPr>
            </w:pPr>
            <w:proofErr w:type="spellStart"/>
            <w:r w:rsidRPr="00C81749">
              <w:rPr>
                <w:rFonts w:ascii="Times New Roman" w:hAnsi="Times New Roman"/>
                <w:sz w:val="19"/>
                <w:szCs w:val="19"/>
              </w:rPr>
              <w:t>Гусева</w:t>
            </w:r>
            <w:proofErr w:type="spellEnd"/>
            <w:r w:rsidRPr="00C81749">
              <w:rPr>
                <w:rFonts w:ascii="Times New Roman" w:hAnsi="Times New Roman"/>
                <w:sz w:val="19"/>
                <w:szCs w:val="19"/>
              </w:rPr>
              <w:t> Е. Н.</w:t>
            </w:r>
          </w:p>
        </w:tc>
        <w:tc>
          <w:tcPr>
            <w:tcW w:w="297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Экономико-математическое моделирование: учебное пособие</w:t>
            </w:r>
          </w:p>
        </w:tc>
        <w:tc>
          <w:tcPr>
            <w:tcW w:w="52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 xml:space="preserve">Москва: Издательство «Флинта», 2016. 216 стр. </w:t>
            </w: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C81749">
              <w:rPr>
                <w:rFonts w:ascii="Times New Roman" w:hAnsi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.</w:t>
            </w:r>
            <w:proofErr w:type="spellStart"/>
            <w:r w:rsidRPr="00C81749">
              <w:rPr>
                <w:rFonts w:ascii="Times New Roman" w:hAnsi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/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.</w:t>
            </w:r>
            <w:proofErr w:type="spellStart"/>
            <w:r w:rsidRPr="00C81749">
              <w:rPr>
                <w:rFonts w:ascii="Times New Roman" w:hAnsi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?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=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_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&amp;</w:t>
            </w:r>
            <w:r w:rsidRPr="00C81749">
              <w:rPr>
                <w:rFonts w:ascii="Times New Roman" w:hAnsi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=83540&amp;</w:t>
            </w:r>
            <w:proofErr w:type="spellStart"/>
            <w:r w:rsidRPr="00C81749">
              <w:rPr>
                <w:rFonts w:ascii="Times New Roman" w:hAnsi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/>
                <w:sz w:val="19"/>
                <w:szCs w:val="19"/>
                <w:lang w:val="ru-RU"/>
              </w:rPr>
              <w:t>=1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2DCD" w:rsidTr="00B6205B">
        <w:trPr>
          <w:trHeight w:hRule="exact" w:val="277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012DCD"/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4545" w:rsidRPr="00B6125E" w:rsidTr="00B6205B">
        <w:trPr>
          <w:trHeight w:hRule="exact" w:val="653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highlight w:val="yellow"/>
                <w:lang w:val="ru-RU"/>
              </w:rPr>
            </w:pP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Балдин</w:t>
            </w:r>
            <w:proofErr w:type="spellEnd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К.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В., Башлыков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Н.,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Рокосуев</w:t>
            </w:r>
            <w:proofErr w:type="spellEnd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А.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highlight w:val="yellow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Математические методы и модели в </w:t>
            </w:r>
            <w:r w:rsidRPr="00B6125E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>экономике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 учебник</w:t>
            </w:r>
          </w:p>
        </w:tc>
        <w:tc>
          <w:tcPr>
            <w:tcW w:w="57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highlight w:val="yellow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Издательство «Флинта», 2017. 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 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=103331&amp;</w:t>
            </w:r>
            <w:proofErr w:type="spellStart"/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0D4545" w:rsidRPr="00B6125E" w:rsidTr="00B6205B">
        <w:trPr>
          <w:trHeight w:hRule="exact" w:val="705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Аникин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А. , Никонов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О.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И. , Медведева</w:t>
            </w:r>
            <w:r w:rsidRPr="00AA6FF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М.</w:t>
            </w:r>
            <w:r w:rsidRPr="00AA6FF0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А.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Математика для экономистов: учебное пособие для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бакалавров</w:t>
            </w:r>
            <w:proofErr w:type="gram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:д</w:t>
            </w:r>
            <w:proofErr w:type="gram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опущено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вом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57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Екатеринбург: Издательство Уральского университета, 2014. Режим доступа: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=275625&amp;</w:t>
            </w:r>
            <w:proofErr w:type="spellStart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0D4545" w:rsidRPr="00B6125E" w:rsidTr="00B6205B">
        <w:trPr>
          <w:trHeight w:hRule="exact" w:val="553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251DD8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</w:rPr>
            </w:pPr>
            <w:proofErr w:type="spellStart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Корнилов</w:t>
            </w:r>
            <w:proofErr w:type="spellEnd"/>
            <w:r w:rsidRPr="00251DD8">
              <w:rPr>
                <w:rFonts w:ascii="Times New Roman" w:hAnsi="Times New Roman" w:cs="Times New Roman"/>
                <w:sz w:val="19"/>
                <w:szCs w:val="19"/>
              </w:rPr>
              <w:t> И. А.</w:t>
            </w:r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страховой математики: учебное пособие</w:t>
            </w:r>
          </w:p>
        </w:tc>
        <w:tc>
          <w:tcPr>
            <w:tcW w:w="57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2012. 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=114488&amp;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0D4545" w:rsidRPr="00B6125E" w:rsidTr="00B6205B">
        <w:trPr>
          <w:trHeight w:hRule="exact" w:val="1128"/>
        </w:trPr>
        <w:tc>
          <w:tcPr>
            <w:tcW w:w="4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D3280A" w:rsidRDefault="000D4545" w:rsidP="009274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3280A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Л2.4</w:t>
            </w:r>
          </w:p>
        </w:tc>
        <w:tc>
          <w:tcPr>
            <w:tcW w:w="15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ind w:left="-11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Н.В.Звездина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Л.В. Иванова, М.А. Скорик, </w:t>
            </w: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Т.А.Егорова</w:t>
            </w:r>
            <w:proofErr w:type="spellEnd"/>
          </w:p>
        </w:tc>
        <w:tc>
          <w:tcPr>
            <w:tcW w:w="25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Актуарные расчеты в страховании жизни и пенсионном страховании: учебно-практическое пособие</w:t>
            </w:r>
          </w:p>
        </w:tc>
        <w:tc>
          <w:tcPr>
            <w:tcW w:w="572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19"/>
                <w:szCs w:val="19"/>
                <w:lang w:val="ru-RU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Москва: Евразийский открытый институт, 2012. 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_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red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=90643&amp;</w:t>
            </w:r>
            <w:proofErr w:type="spellStart"/>
            <w:r w:rsidRPr="00BA5F41">
              <w:rPr>
                <w:rFonts w:ascii="Times New Roman" w:hAnsi="Times New Roman" w:cs="Times New Roman"/>
                <w:sz w:val="19"/>
                <w:szCs w:val="19"/>
              </w:rPr>
              <w:t>sr</w:t>
            </w:r>
            <w:proofErr w:type="spell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</w:t>
            </w:r>
          </w:p>
        </w:tc>
      </w:tr>
      <w:tr w:rsidR="000D4545" w:rsidTr="00B6205B">
        <w:trPr>
          <w:trHeight w:hRule="exact" w:val="697"/>
        </w:trPr>
        <w:tc>
          <w:tcPr>
            <w:tcW w:w="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FE0375" w:rsidRDefault="000D4545" w:rsidP="009274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Л2.5</w:t>
            </w:r>
          </w:p>
        </w:tc>
        <w:tc>
          <w:tcPr>
            <w:tcW w:w="15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B6125E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Шуляк</w:t>
            </w:r>
            <w:proofErr w:type="spellEnd"/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П.</w:t>
            </w: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Н. , Белотелова</w:t>
            </w: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Н.</w:t>
            </w: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П. , Белотелова</w:t>
            </w: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Ж.</w:t>
            </w:r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</w:t>
            </w:r>
          </w:p>
        </w:tc>
        <w:tc>
          <w:tcPr>
            <w:tcW w:w="25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FE0375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Финансы</w:t>
            </w:r>
            <w:proofErr w:type="spellEnd"/>
            <w:r w:rsidRPr="00FE0375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FE0375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57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4545" w:rsidRPr="003C63CC" w:rsidRDefault="000D4545" w:rsidP="009274F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Москва: Издательско-торговая корпорация «Дашков и</w:t>
            </w:r>
            <w:proofErr w:type="gramStart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B6125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°», 2017. </w:t>
            </w:r>
            <w:r w:rsidRPr="003C63CC">
              <w:rPr>
                <w:rFonts w:ascii="Times New Roman" w:hAnsi="Times New Roman" w:cs="Times New Roman"/>
                <w:sz w:val="19"/>
                <w:szCs w:val="19"/>
              </w:rPr>
              <w:t>URL: http://biblioclub.ru/index.php?page=book_red&amp;id=495831&amp;sr=1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расчета по простым и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сложым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процентам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инвестиционного портфеля, их виды и классификация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Малыхин В.И. Финансовая математика: учебное пособие, М.: </w:t>
            </w: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2012, с. 352</w:t>
            </w:r>
          </w:p>
        </w:tc>
      </w:tr>
      <w:tr w:rsidR="00012DCD" w:rsidRPr="00B6125E" w:rsidTr="00B6205B">
        <w:trPr>
          <w:trHeight w:hRule="exact" w:val="478"/>
        </w:trPr>
        <w:tc>
          <w:tcPr>
            <w:tcW w:w="7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Лукашин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П. Финансовая математика: учебно-методический комплекс, М.: Евразийский открытый институт, 2010, с.192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Университета</w:t>
            </w:r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т.д.)- текстовый редактор</w:t>
            </w:r>
          </w:p>
        </w:tc>
      </w:tr>
      <w:tr w:rsidR="00012DCD" w:rsidRPr="00B6125E" w:rsidTr="00B6205B">
        <w:trPr>
          <w:trHeight w:hRule="exact" w:val="279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 - программа презентационной графики</w:t>
            </w:r>
          </w:p>
        </w:tc>
      </w:tr>
      <w:tr w:rsidR="00012DCD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"Университетская библиотека онлайн"</w:t>
            </w:r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ibsmr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012DCD" w:rsidRPr="00B6125E" w:rsidTr="00B6205B">
        <w:trPr>
          <w:trHeight w:hRule="exact" w:val="28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eduprezent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701" w:type="dxa"/>
            <w:gridSpan w:val="3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627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83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672" w:type="dxa"/>
            <w:gridSpan w:val="4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929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10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12DCD" w:rsidRPr="00B6125E" w:rsidTr="00B6205B">
        <w:trPr>
          <w:trHeight w:hRule="exact" w:val="727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012DCD" w:rsidRPr="00B6125E" w:rsidTr="00B6205B">
        <w:trPr>
          <w:trHeight w:hRule="exact" w:val="279"/>
        </w:trPr>
        <w:tc>
          <w:tcPr>
            <w:tcW w:w="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Default="007F78E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12DCD" w:rsidRPr="00B6125E" w:rsidTr="00B6205B">
        <w:trPr>
          <w:trHeight w:hRule="exact" w:val="277"/>
        </w:trPr>
        <w:tc>
          <w:tcPr>
            <w:tcW w:w="701" w:type="dxa"/>
            <w:gridSpan w:val="3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627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183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1672" w:type="dxa"/>
            <w:gridSpan w:val="4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929" w:type="dxa"/>
            <w:gridSpan w:val="2"/>
          </w:tcPr>
          <w:p w:rsidR="00012DCD" w:rsidRPr="007F78E3" w:rsidRDefault="00012DCD">
            <w:pPr>
              <w:rPr>
                <w:lang w:val="ru-RU"/>
              </w:rPr>
            </w:pPr>
          </w:p>
        </w:tc>
        <w:tc>
          <w:tcPr>
            <w:tcW w:w="2105" w:type="dxa"/>
          </w:tcPr>
          <w:p w:rsidR="00012DCD" w:rsidRPr="007F78E3" w:rsidRDefault="00012DCD">
            <w:pPr>
              <w:rPr>
                <w:lang w:val="ru-RU"/>
              </w:rPr>
            </w:pPr>
          </w:p>
        </w:tc>
      </w:tr>
      <w:tr w:rsidR="00012DCD" w:rsidRPr="00B6125E" w:rsidTr="00B6205B">
        <w:trPr>
          <w:trHeight w:hRule="exact" w:val="27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F78E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12DCD" w:rsidRPr="00B6125E" w:rsidTr="00B6205B">
        <w:trPr>
          <w:trHeight w:hRule="exact" w:val="1357"/>
        </w:trPr>
        <w:tc>
          <w:tcPr>
            <w:tcW w:w="1027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12DCD" w:rsidRPr="007F78E3" w:rsidRDefault="00012D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012DCD" w:rsidRPr="007F78E3" w:rsidRDefault="007F78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78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12DCD" w:rsidRPr="007F78E3" w:rsidRDefault="00012DCD">
      <w:pPr>
        <w:rPr>
          <w:lang w:val="ru-RU"/>
        </w:rPr>
      </w:pPr>
    </w:p>
    <w:sectPr w:rsidR="00012DCD" w:rsidRPr="007F78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2DCD"/>
    <w:rsid w:val="0002418B"/>
    <w:rsid w:val="000D0F45"/>
    <w:rsid w:val="000D4545"/>
    <w:rsid w:val="00133C8D"/>
    <w:rsid w:val="001B6C81"/>
    <w:rsid w:val="001F0BC7"/>
    <w:rsid w:val="002F3B93"/>
    <w:rsid w:val="00760701"/>
    <w:rsid w:val="007F78E3"/>
    <w:rsid w:val="00B6125E"/>
    <w:rsid w:val="00B6205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78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78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2212</Words>
  <Characters>14659</Characters>
  <Application>Microsoft Office Word</Application>
  <DocSecurity>0</DocSecurity>
  <Lines>122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3ЭЗС(ФС)-16_plx_Финансовая математика</dc:title>
  <dc:creator>FastReport.NET</dc:creator>
  <cp:lastModifiedBy>Kuryljova, Olga</cp:lastModifiedBy>
  <cp:revision>11</cp:revision>
  <cp:lastPrinted>2019-02-28T11:09:00Z</cp:lastPrinted>
  <dcterms:created xsi:type="dcterms:W3CDTF">2019-02-28T11:05:00Z</dcterms:created>
  <dcterms:modified xsi:type="dcterms:W3CDTF">2019-08-27T09:57:00Z</dcterms:modified>
</cp:coreProperties>
</file>